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12" w:rsidRPr="00796A2B" w:rsidRDefault="00E84512" w:rsidP="00F97E00">
      <w:pPr>
        <w:spacing w:after="0"/>
        <w:jc w:val="center"/>
        <w:rPr>
          <w:b/>
        </w:rPr>
      </w:pPr>
      <w:r w:rsidRPr="00796A2B">
        <w:rPr>
          <w:b/>
        </w:rPr>
        <w:t>Regulamin rekrutacji uczestników projektu</w:t>
      </w:r>
    </w:p>
    <w:p w:rsidR="0099395F" w:rsidRDefault="00E84512" w:rsidP="00F97E00">
      <w:pPr>
        <w:spacing w:after="0"/>
        <w:jc w:val="center"/>
      </w:pPr>
      <w:r>
        <w:t>„Podnoszenie kompetencji nauczycieli i umiejętności uczniów”</w:t>
      </w:r>
    </w:p>
    <w:p w:rsidR="00F97E00" w:rsidRDefault="00F97E00" w:rsidP="00F97E00">
      <w:pPr>
        <w:spacing w:after="0"/>
        <w:jc w:val="center"/>
      </w:pPr>
      <w:r>
        <w:t>Niepubliczna Szkoła Podstawowa w Grodzisku Wielkopolskim</w:t>
      </w:r>
    </w:p>
    <w:p w:rsidR="00E84512" w:rsidRDefault="00E84512" w:rsidP="00F97E00">
      <w:pPr>
        <w:spacing w:after="0"/>
        <w:jc w:val="center"/>
      </w:pPr>
      <w:r w:rsidRPr="00E84512">
        <w:t>2024-1-PL01-KA122-SCH-000233627</w:t>
      </w:r>
    </w:p>
    <w:p w:rsidR="00E84512" w:rsidRDefault="00E84512" w:rsidP="00F97E00">
      <w:pPr>
        <w:spacing w:after="0"/>
        <w:jc w:val="center"/>
      </w:pPr>
      <w:r w:rsidRPr="00E84512">
        <w:t>Realizowanego w ramach programu Fundusze Europejskie Dla Rozwoju Społecznego 2021-2027 (FERS) współfinansowanego ze środków Europejskiego Funduszu Społecznego Plus.</w:t>
      </w:r>
    </w:p>
    <w:p w:rsidR="00E84512" w:rsidRDefault="00E84512" w:rsidP="008C2A2B">
      <w:pPr>
        <w:spacing w:after="0"/>
        <w:jc w:val="both"/>
      </w:pPr>
    </w:p>
    <w:p w:rsidR="00E84512" w:rsidRDefault="00E84512" w:rsidP="008C2A2B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Projekt realizowany jest </w:t>
      </w:r>
      <w:r w:rsidRPr="00E84512">
        <w:rPr>
          <w:b/>
        </w:rPr>
        <w:t>w Niepublicznej Szkole Podstawowej w Grodzisku Wielkopolskim</w:t>
      </w:r>
      <w:r>
        <w:t xml:space="preserve"> przy ulicy Żwirowej 15a od 01.09.2024 do 26.02.2026. </w:t>
      </w:r>
      <w:r w:rsidRPr="00E84512">
        <w:t>P</w:t>
      </w:r>
      <w:r>
        <w:t>rojekt</w:t>
      </w:r>
      <w:r w:rsidRPr="00E84512">
        <w:t xml:space="preserve"> jest finansowany ze środków Europejskiego Funduszu Społecznego Plus (EFS+) w podziale: 82,52% środki europejskie i 17,48 środki krajowe.</w:t>
      </w:r>
    </w:p>
    <w:p w:rsidR="008C2A2B" w:rsidRDefault="008C2A2B" w:rsidP="008C2A2B">
      <w:pPr>
        <w:pStyle w:val="Akapitzlist"/>
        <w:spacing w:after="0"/>
        <w:jc w:val="both"/>
      </w:pPr>
    </w:p>
    <w:p w:rsidR="008C2A2B" w:rsidRPr="00F97E00" w:rsidRDefault="008C2A2B" w:rsidP="008C2A2B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F97E00">
        <w:rPr>
          <w:b/>
        </w:rPr>
        <w:t>W projekcie przewidziane są mobilności dla nauczycieli oraz uczniów:</w:t>
      </w:r>
    </w:p>
    <w:p w:rsidR="008C2A2B" w:rsidRDefault="008C2A2B" w:rsidP="008C2A2B">
      <w:pPr>
        <w:pStyle w:val="Akapitzlist"/>
        <w:jc w:val="both"/>
      </w:pP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 xml:space="preserve">Mobilność kadry pedagogicznej: </w:t>
      </w:r>
      <w:r w:rsidRPr="008C2A2B">
        <w:t>Kurs dotyczący aktywizując metod pracy w edukacji włączającej</w:t>
      </w:r>
      <w:r>
        <w:t xml:space="preserve"> (Malta) – 5 dni mobilności, 6 nauczycieli</w:t>
      </w:r>
      <w:r w:rsidR="000B6D40">
        <w:t xml:space="preserve"> – przewidywany termin: Styczeń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 xml:space="preserve">Mobilność kadry pedagogicznej: </w:t>
      </w:r>
      <w:r w:rsidRPr="008C2A2B">
        <w:t>Kurs menadżerski</w:t>
      </w:r>
      <w:r>
        <w:t xml:space="preserve"> (Portugalia) – 5 dni mobilności, 6 nauczycieli</w:t>
      </w:r>
      <w:r w:rsidR="000B6D40">
        <w:t xml:space="preserve"> – przewidywany termin: Lipiec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>Mobilność kadry pedagogicznej: Kurs językowy (Cypr) – 10 dni mobilności, 6 nauczycieli</w:t>
      </w:r>
      <w:r w:rsidR="000B6D40">
        <w:t xml:space="preserve"> – przewidywany termin: Sierpień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>Mobilność kadry pedagogicznej: Job-shadowing (Hiszpania) – 5 dni mobilności, 6 nauczycieli</w:t>
      </w:r>
      <w:r w:rsidR="000B6D40">
        <w:t xml:space="preserve"> – przewidywany termin: Listopad 2025</w:t>
      </w:r>
    </w:p>
    <w:p w:rsidR="008C2A2B" w:rsidRDefault="008C2A2B" w:rsidP="008C2A2B">
      <w:pPr>
        <w:pStyle w:val="Akapitzlist"/>
        <w:numPr>
          <w:ilvl w:val="0"/>
          <w:numId w:val="3"/>
        </w:numPr>
        <w:spacing w:after="0"/>
        <w:jc w:val="both"/>
      </w:pPr>
      <w:r>
        <w:t>Grupowa mobilność uczniów: AI w edukacji (Turcja) – 5 dni mobilności, 6 uczniów + 3 opiekunów</w:t>
      </w:r>
      <w:r w:rsidR="000B6D40">
        <w:t xml:space="preserve"> – przewidywany termin: Maj 2025</w:t>
      </w:r>
    </w:p>
    <w:p w:rsidR="008C2A2B" w:rsidRDefault="008C2A2B" w:rsidP="008C2A2B">
      <w:pPr>
        <w:pStyle w:val="Akapitzlist"/>
        <w:spacing w:after="0"/>
        <w:ind w:left="1080"/>
        <w:jc w:val="both"/>
      </w:pPr>
    </w:p>
    <w:p w:rsidR="008C2A2B" w:rsidRDefault="008C2A2B" w:rsidP="008C2A2B">
      <w:pPr>
        <w:pStyle w:val="Akapitzlist"/>
        <w:numPr>
          <w:ilvl w:val="0"/>
          <w:numId w:val="1"/>
        </w:numPr>
        <w:spacing w:after="0"/>
        <w:jc w:val="both"/>
      </w:pPr>
      <w:r>
        <w:t>W projekcie mogą wziąć udział tylko i wyłącznie nauczyciele oraz uczniowie, którzy znajdują się w tzw. niekorzystnej sytuacji (mniejsze szanse) spełniający minimum jeden poniższy warunek:</w:t>
      </w:r>
    </w:p>
    <w:p w:rsidR="008C2A2B" w:rsidRDefault="008C2A2B" w:rsidP="008C2A2B">
      <w:pPr>
        <w:pStyle w:val="Akapitzlist"/>
        <w:spacing w:after="0"/>
        <w:jc w:val="both"/>
      </w:pPr>
    </w:p>
    <w:p w:rsidR="008C2A2B" w:rsidRPr="008C2A2B" w:rsidRDefault="008C2A2B" w:rsidP="008C2A2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Niepełnosprawność</w:t>
      </w:r>
      <w:r w:rsidRPr="008C2A2B">
        <w:rPr>
          <w:rFonts w:eastAsia="Times New Roman" w:cstheme="minorHAnsi"/>
          <w:spacing w:val="6"/>
          <w:lang w:eastAsia="pl-PL"/>
        </w:rPr>
        <w:t xml:space="preserve"> – obniżona sprawność fizyczna, umysłowa, intelektualna lub sensoryczna, która w interakcji z różnymi barierami może ograniczać pełne i efektywne uczestnictwo w życiu społecznym na równych zasadach z innymi obywatelami.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Trudności edukacyjne</w:t>
      </w:r>
      <w:r w:rsidRPr="008C2A2B">
        <w:rPr>
          <w:rFonts w:eastAsia="Times New Roman" w:cstheme="minorHAnsi"/>
          <w:spacing w:val="6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 (w przypadku grupy uczniów).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Przeszkody natury ekonomicznej</w:t>
      </w:r>
      <w:r w:rsidRPr="008C2A2B">
        <w:rPr>
          <w:rFonts w:eastAsia="Times New Roman" w:cstheme="minorHAnsi"/>
          <w:spacing w:val="6"/>
          <w:lang w:eastAsia="pl-PL"/>
        </w:rPr>
        <w:t>: za uczestników z mniejszymi szansami uznajemy osoby doświadczające problemów finansowych, osoby znajdujące się w niepewnej sytuacji ekonomicznej lub ubóstwie.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lastRenderedPageBreak/>
        <w:t>Różnice kulturowe</w:t>
      </w:r>
      <w:r w:rsidRPr="008C2A2B">
        <w:rPr>
          <w:rFonts w:eastAsia="Times New Roman" w:cstheme="minorHAnsi"/>
          <w:spacing w:val="6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 Takie różnice mogą stanowić istotne bariery w ogólnym uczeniu się, zwłaszcza dla osób ze środowisk migracyjnych lub uchodźczych, w szczególności nowo przybyłych migrantów, osób należących do mniejszości narodowych lub etnicznych, ale również użytkowników języka migowego. Zetknięcie się z językami obcymi i różnicami kulturowymi podczas uczestnictwa w życiu społecznym może być czynnikiem utrudniającym i w przypadku osób o mniejszych szansach uniemożliwiającym pełne uczestnictwo, stwarzając ryzyko wykluczenia.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Problemy zdrowotne</w:t>
      </w:r>
      <w:r w:rsidRPr="008C2A2B">
        <w:rPr>
          <w:rFonts w:eastAsia="Times New Roman" w:cstheme="minorHAnsi"/>
          <w:spacing w:val="6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:rsidR="008C2A2B" w:rsidRP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Przeszkody społeczne związane z dyskryminacją:</w:t>
      </w:r>
      <w:r w:rsidRPr="008C2A2B">
        <w:rPr>
          <w:rFonts w:eastAsia="Times New Roman" w:cstheme="minorHAnsi"/>
          <w:spacing w:val="6"/>
          <w:lang w:eastAsia="pl-PL"/>
        </w:rPr>
        <w:t xml:space="preserve"> ze względu na płeć, wiek, pochodzenie etniczne, religie, przekonania, orientację seksualną lub niepełnosprawność, osoby o ograniczonych umiejętnościach społecznych, osoby znajdujące się w nieustabilizowanej sytuacji życiowej, m.in. młodzi rodzice lub osoby samotnie wychowujące dzieci, sieroty,  osoby znajdujące się w grupie ryzyka osób narażonych na wypalenie zawodowe.</w:t>
      </w:r>
    </w:p>
    <w:p w:rsidR="008C2A2B" w:rsidRDefault="008C2A2B" w:rsidP="008C2A2B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8C2A2B">
        <w:rPr>
          <w:rFonts w:eastAsia="Times New Roman" w:cstheme="minorHAnsi"/>
          <w:b/>
          <w:spacing w:val="6"/>
          <w:lang w:eastAsia="pl-PL"/>
        </w:rPr>
        <w:t>Przeszkody natury geograficznej</w:t>
      </w:r>
      <w:r w:rsidRPr="008C2A2B">
        <w:rPr>
          <w:rFonts w:eastAsia="Times New Roman" w:cstheme="minorHAnsi"/>
          <w:spacing w:val="6"/>
          <w:lang w:eastAsia="pl-PL"/>
        </w:rPr>
        <w:t>, tj. zamieszkanie na obszarach defaworyzowanych wg stopnia urbanizacji Degurba 2 i 3,  tzn. na terenach z mniejszymi możliwościami edukacyjnymi, rozwojowymi, transportowymi, z niską aktywnością obywateli, mniej rozwiniętych gospodarczo lub z mniejszym dostępem do instytucji kultury, osoby z obszarów oddalonych lub wiejskich, osoby z „problematycznych” stref miejskich, osoby z obszarów o słabiej rozwiniętej sieci usług (ograniczony transport publiczny, słaba infrastruktura).</w:t>
      </w:r>
    </w:p>
    <w:p w:rsidR="008C2A2B" w:rsidRDefault="008C2A2B" w:rsidP="008C2A2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Udział w projekcie mogą brać nauczyciele i uczniowie, którzy </w:t>
      </w:r>
      <w:r w:rsidR="00866DF1">
        <w:rPr>
          <w:rFonts w:eastAsia="Times New Roman" w:cstheme="minorHAnsi"/>
          <w:spacing w:val="6"/>
          <w:lang w:eastAsia="pl-PL"/>
        </w:rPr>
        <w:t>jeszcze nigdy nie uczestniczyli w programie FERS: „</w:t>
      </w:r>
      <w:r w:rsidR="00866DF1" w:rsidRPr="00866DF1">
        <w:rPr>
          <w:rFonts w:eastAsia="Times New Roman" w:cstheme="minorHAnsi"/>
          <w:spacing w:val="6"/>
          <w:lang w:eastAsia="pl-PL"/>
        </w:rPr>
        <w:t>Zagraniczna mobilność edukacyjna uczniów i kadry edukacji szkolnej”</w:t>
      </w:r>
      <w:r w:rsidR="00866DF1">
        <w:rPr>
          <w:rFonts w:eastAsia="Times New Roman" w:cstheme="minorHAnsi"/>
          <w:spacing w:val="6"/>
          <w:lang w:eastAsia="pl-PL"/>
        </w:rPr>
        <w:t>. Na cele rekrutacji zostało stworzone oświadczenie uczestnika.</w:t>
      </w:r>
    </w:p>
    <w:p w:rsidR="00866DF1" w:rsidRDefault="00866DF1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Udział w projekcie jest całkowicie bezpłatny. Koszty są pokrywane w ramach projektu „Podnoszenie kompetencji nauczycieli oraz umiejętności uczniów” realizowanego przez Niepubliczną Szkołę Podstawową w Grodzisku Wielkopolskim.</w:t>
      </w:r>
    </w:p>
    <w:p w:rsidR="00866DF1" w:rsidRPr="00866DF1" w:rsidRDefault="00866DF1" w:rsidP="00866DF1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Rekrutacja będzie prowadzona w oparciu o zasady równego dostępu do informacji, równości szans przy ubieganiu się o zakwalifikowanie na wyjazd zagraniczny, jasno i przejrzyście określone kryteria naboru.</w:t>
      </w:r>
    </w:p>
    <w:p w:rsidR="00866DF1" w:rsidRPr="00866DF1" w:rsidRDefault="00866DF1" w:rsidP="00866DF1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Przeprowadzonych zostanie pięć rekrutacji, oddzielna rekrutacja na każdy wyjazd zagraniczny. Przewidywane terminy rekrutacji na poszczególne wyjazdy:</w:t>
      </w:r>
    </w:p>
    <w:p w:rsidR="00866DF1" w:rsidRPr="00866DF1" w:rsidRDefault="00866DF1" w:rsidP="00866DF1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866DF1" w:rsidRDefault="00866DF1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- Kurs 1 (Malta) – Listopad 2024</w:t>
      </w:r>
    </w:p>
    <w:p w:rsidR="00866DF1" w:rsidRDefault="00866DF1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- </w:t>
      </w:r>
      <w:r w:rsidR="000B6D40">
        <w:rPr>
          <w:rFonts w:eastAsia="Times New Roman" w:cstheme="minorHAnsi"/>
          <w:spacing w:val="6"/>
          <w:lang w:eastAsia="pl-PL"/>
        </w:rPr>
        <w:t>Grupowa mobilność uczniów (Turcja) – Luty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lastRenderedPageBreak/>
        <w:t>- Kurs 2 (Portugalia) – Kwiecień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- Kurs 3 (Cypr) – Maj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- Job-shadowing (Hiszpania) – Wrzesień 2025</w:t>
      </w: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Każda rekrutacja zostanie ogłoszona na min. 3 miesiące przed mobilnością poprzez stronę internetową, a także dziennik elektroniczny. </w:t>
      </w:r>
      <w:r w:rsidR="006367ED">
        <w:rPr>
          <w:rFonts w:eastAsia="Times New Roman" w:cstheme="minorHAnsi"/>
          <w:spacing w:val="6"/>
          <w:lang w:eastAsia="pl-PL"/>
        </w:rPr>
        <w:t>Szkoła zastrzega, że rekrutacja może zostać ogłoszona wcześniej niż w/w miesiące, po wcześniejszej informacji poprzez stronę internetową oraz dziennik elektroniczny Librus.</w:t>
      </w:r>
    </w:p>
    <w:p w:rsidR="006367ED" w:rsidRDefault="006367ED" w:rsidP="00866DF1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Cele projektu: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Podniesienie poziomu umiejętności językowych nauczycieli</w:t>
      </w: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Podniesienie umiejętności nauczycieli w zakresie edukacji włączającej poprzez poznanie i wdrożenie nowych, aktywizujących metod pracy</w:t>
      </w: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Zwiększenie kompetencji menadżerskich nauczycieli w zakresie zarządzania klasą i rozwiązywania konfliktów</w:t>
      </w:r>
    </w:p>
    <w:p w:rsidR="000B6D40" w:rsidRDefault="000B6D40" w:rsidP="000B6D4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>Zdobycie umiejętności uczniów z wykorzystania zasobów sztucznej inteligencji w celach edukacyjnych i wdrożenie nowych metod do swojego procesu uczenia się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Na potrzeby każdej z pięciu rekrutacji zostanie powołany zespół rekrutacyjny, który składał się będzie z trzech osób – wyłonionych na potrzeby każdej rekrutacji. Warunek konieczny: w komisji rekrutacyjnej nie może znaleźć się nauczyciel, który weźmie udział w rekrutacji na dany wyjazd. </w:t>
      </w:r>
      <w:r w:rsidRPr="000B6D40">
        <w:rPr>
          <w:rFonts w:eastAsia="Times New Roman" w:cstheme="minorHAnsi"/>
          <w:spacing w:val="6"/>
          <w:lang w:eastAsia="pl-PL"/>
        </w:rPr>
        <w:t>Komisja rekrutacyjna odpowiedzialna będzie za przeprowadzenie procesu rekrutacyjnego, w tym przede wszystkim przestrzeganie zasad regulaminu, który definiuje szczegółowe zasady naboru nauczycieli do projektu, ogłoszenie naboru do projektu, udzielanie informacji na temat rekrutacji i projektu, weryfikacja złożonych zgłoszeń, stworzenie listy zakwalifikowanych, listy rezerwowych oraz w razie konieczności przeprowadzenie rekrutacji uzupełniającej.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0B6D40" w:rsidRP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Każdy uczestnik projektu może wyjechać tylko i wyłącznie </w:t>
      </w:r>
      <w:r w:rsidRPr="000B6D40">
        <w:rPr>
          <w:rFonts w:eastAsia="Times New Roman" w:cstheme="minorHAnsi"/>
          <w:spacing w:val="6"/>
          <w:u w:val="single"/>
          <w:lang w:eastAsia="pl-PL"/>
        </w:rPr>
        <w:t>na jedną mobilność.</w:t>
      </w:r>
    </w:p>
    <w:p w:rsidR="000B6D40" w:rsidRPr="000B6D40" w:rsidRDefault="000B6D40" w:rsidP="000B6D40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Zasady rekrutacji:</w:t>
      </w:r>
    </w:p>
    <w:p w:rsidR="000B6D40" w:rsidRPr="000B6D40" w:rsidRDefault="000B6D40" w:rsidP="000B6D40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0B6D40">
        <w:rPr>
          <w:rFonts w:eastAsia="Times New Roman" w:cstheme="minorHAnsi"/>
          <w:spacing w:val="6"/>
          <w:lang w:eastAsia="pl-PL"/>
        </w:rPr>
        <w:t xml:space="preserve">Uczestnicy zostaną zakwalifikowani do udziału w projekcie na podstawie procedury rekrutacyjnej. Spośród wszystkich zgłoszeń Komisja wybierze uczestników z najwyższą </w:t>
      </w:r>
      <w:r>
        <w:rPr>
          <w:rFonts w:eastAsia="Times New Roman" w:cstheme="minorHAnsi"/>
          <w:spacing w:val="6"/>
          <w:lang w:eastAsia="pl-PL"/>
        </w:rPr>
        <w:t>liczbą punktów</w:t>
      </w:r>
      <w:r w:rsidRPr="000B6D40">
        <w:rPr>
          <w:rFonts w:eastAsia="Times New Roman" w:cstheme="minorHAnsi"/>
          <w:spacing w:val="6"/>
          <w:lang w:eastAsia="pl-PL"/>
        </w:rPr>
        <w:t xml:space="preserve"> zdobytych w procesie rekrutacji. W trakcie rekrutacji zostanie utworzona </w:t>
      </w:r>
      <w:r>
        <w:rPr>
          <w:rFonts w:eastAsia="Times New Roman" w:cstheme="minorHAnsi"/>
          <w:spacing w:val="6"/>
          <w:lang w:eastAsia="pl-PL"/>
        </w:rPr>
        <w:t>także lista osób rezerwowych.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0B6D40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W rekrutacji mogą wziąć udział wszyscy nauczyciele oraz uczniowie Niepublicznej Szkoły Podstawowej w Grodzisku Wielkopolskim.</w:t>
      </w:r>
    </w:p>
    <w:p w:rsidR="000B6D40" w:rsidRPr="000B6D40" w:rsidRDefault="000B6D40" w:rsidP="000B6D40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0B6D40" w:rsidRDefault="00C57F1C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Rekrutacje na poszczególne wyjazdy zostaną ogłoszone w miesiącu o których mowa w punkcie 7. Wtedy też zostaną podane dokładne terminy składania wszystkich obowiązujących dokumentów.</w:t>
      </w:r>
    </w:p>
    <w:p w:rsidR="00C57F1C" w:rsidRPr="00C57F1C" w:rsidRDefault="00C57F1C" w:rsidP="00C57F1C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57F1C" w:rsidRDefault="00C57F1C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Czas na składanie dokumentów dla każdej z rekrutacji to 14 dni od chwili ogłoszenia rekrutacji. Wszystkie dokumenty, które uczestnik będzie zobowiązany wypełnić i </w:t>
      </w:r>
      <w:r>
        <w:rPr>
          <w:rFonts w:eastAsia="Times New Roman" w:cstheme="minorHAnsi"/>
          <w:spacing w:val="6"/>
          <w:lang w:eastAsia="pl-PL"/>
        </w:rPr>
        <w:lastRenderedPageBreak/>
        <w:t>dostarczyć do dyrekcji szkoły, zostaną opublikowane w momencie ogłoszenia rekrutacji.</w:t>
      </w:r>
    </w:p>
    <w:p w:rsidR="00C57F1C" w:rsidRPr="00C57F1C" w:rsidRDefault="00C57F1C" w:rsidP="00C57F1C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57F1C" w:rsidRDefault="00C57F1C" w:rsidP="000B6D40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Kryteria wyboru na poszczególne mobilności</w:t>
      </w:r>
      <w:r w:rsidR="00D26D25">
        <w:rPr>
          <w:rFonts w:eastAsia="Times New Roman" w:cstheme="minorHAnsi"/>
          <w:spacing w:val="6"/>
          <w:lang w:eastAsia="pl-PL"/>
        </w:rPr>
        <w:t>:</w:t>
      </w:r>
    </w:p>
    <w:p w:rsidR="00C57F1C" w:rsidRPr="00C57F1C" w:rsidRDefault="00C57F1C" w:rsidP="00C57F1C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- </w:t>
      </w:r>
      <w:r w:rsidRPr="009729F7">
        <w:rPr>
          <w:rFonts w:eastAsia="Times New Roman" w:cstheme="minorHAnsi"/>
          <w:spacing w:val="6"/>
          <w:u w:val="single"/>
          <w:lang w:eastAsia="pl-PL"/>
        </w:rPr>
        <w:t>Kurs 1 (Malta) – nauczyciele: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zatrudnienie w Niepublicznej Szkole Podstawowej w Grodzisku Wielkopolskim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</w:t>
      </w:r>
      <w:r w:rsidR="009729F7">
        <w:rPr>
          <w:rFonts w:eastAsia="Times New Roman" w:cstheme="minorHAnsi"/>
          <w:spacing w:val="6"/>
          <w:lang w:eastAsia="pl-PL"/>
        </w:rPr>
        <w:t>, 1 pkt – staż pracy minimum rok w Niepublicznej Szkole Podstawowej w Grodzisku Wielkopolskim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znajomość języka angielskiego na poziomie B2</w:t>
      </w:r>
      <w:r w:rsidR="009729F7">
        <w:rPr>
          <w:rFonts w:eastAsia="Times New Roman" w:cstheme="minorHAnsi"/>
          <w:spacing w:val="6"/>
          <w:lang w:eastAsia="pl-PL"/>
        </w:rPr>
        <w:t xml:space="preserve"> lub wyższym</w:t>
      </w:r>
      <w:r>
        <w:rPr>
          <w:rFonts w:eastAsia="Times New Roman" w:cstheme="minorHAnsi"/>
          <w:spacing w:val="6"/>
          <w:lang w:eastAsia="pl-PL"/>
        </w:rPr>
        <w:t>, 2 pkt – znajomość języka angielskiego na poziomie B1, 1 pkt – znajomość języka angielskiego na poziomie A1-A2, 0 pkt – brak znajomości języka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praca w naszej szkole w klasie z dziećmi ze specjalnymi potrzebami edukacyjnymi</w:t>
      </w:r>
    </w:p>
    <w:p w:rsidR="009729F7" w:rsidRDefault="009729F7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9729F7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9729F7">
        <w:rPr>
          <w:rFonts w:eastAsia="Times New Roman" w:cstheme="minorHAnsi"/>
          <w:spacing w:val="6"/>
          <w:u w:val="single"/>
          <w:lang w:eastAsia="pl-PL"/>
        </w:rPr>
        <w:t>- Kurs 2 (Portugalia) – nauczyciele: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zatrudnienie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lata, 1 pkt – staż pracy minimum rok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znajomość języka angielskiego na poziomie B2 lub wyższym, 2 pkt – znajomość języka angielskiego na poziomie B1, 1 pkt – znajomość języka angielskiego na poziomie A1-A2, 0 pkt – brak znajomości języka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nauczyciel posiadający wychowawstwo w klasie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9729F7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9729F7">
        <w:rPr>
          <w:rFonts w:eastAsia="Times New Roman" w:cstheme="minorHAnsi"/>
          <w:spacing w:val="6"/>
          <w:u w:val="single"/>
          <w:lang w:eastAsia="pl-PL"/>
        </w:rPr>
        <w:t xml:space="preserve">- Kurs 3 (Cypr) – nauczyciele: 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zatrudnienie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lata, 1 pkt – staż pracy minimum rok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brak znajomości języka, 2 pkt – znajomość języka na poziomie A1-A2, 1 pkt – znajomość języka angielskiego B1-B2, 0 pkt – znajomość języka na poziomie C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deklaracja podjęcia działań w celu podniesienia znajomości języka o minimum 1 poziom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9729F7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9729F7">
        <w:rPr>
          <w:rFonts w:eastAsia="Times New Roman" w:cstheme="minorHAnsi"/>
          <w:spacing w:val="6"/>
          <w:u w:val="single"/>
          <w:lang w:eastAsia="pl-PL"/>
        </w:rPr>
        <w:t>- Job-shadowing (Hiszpania) – nauczyciele: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lastRenderedPageBreak/>
        <w:t>2 pkt – zatrudnienie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staż pracy w Niepublicznej Szkole Podstawowej w Grodzisku Wielkopolskim minimum 2 lata, 1 pkt – staż pracy minimum rok w Niepublicznej Szkole Podstawowej w Grodzisku Wielkopolskim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3 pkt – znajomość języka angielskiego na poziomie B2 lub wyższym, 2 pkt – znajomość języka angielskiego na poziomie B1, 1 pkt – znajomość języka angielskiego na poziomie A1-A2, 0 pkt – brak znajomości języka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1 pkt – </w:t>
      </w:r>
      <w:r w:rsidR="009D3C3E">
        <w:rPr>
          <w:rFonts w:eastAsia="Times New Roman" w:cstheme="minorHAnsi"/>
          <w:spacing w:val="6"/>
          <w:lang w:eastAsia="pl-PL"/>
        </w:rPr>
        <w:t>zaangażowanie nauczyciela w życie szkoły</w:t>
      </w:r>
    </w:p>
    <w:p w:rsidR="009729F7" w:rsidRDefault="009729F7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uzasadnienie dlaczego uczestnik chce wziąć udział w projekcie i jakie widzi dla siebie korzyści płynące z uczestnictwa w mobilności</w:t>
      </w:r>
    </w:p>
    <w:p w:rsidR="006367ED" w:rsidRDefault="006367ED" w:rsidP="009729F7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57F1C" w:rsidRPr="00D26D25" w:rsidRDefault="00C57F1C" w:rsidP="00C57F1C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u w:val="single"/>
          <w:lang w:eastAsia="pl-PL"/>
        </w:rPr>
      </w:pPr>
      <w:r w:rsidRPr="00D26D25">
        <w:rPr>
          <w:rFonts w:eastAsia="Times New Roman" w:cstheme="minorHAnsi"/>
          <w:spacing w:val="6"/>
          <w:u w:val="single"/>
          <w:lang w:eastAsia="pl-PL"/>
        </w:rPr>
        <w:t>- Grupowa mobilność uczniów (Turcja) – uczniowie:</w:t>
      </w:r>
    </w:p>
    <w:p w:rsidR="000B6D40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udział w minimum jednym konkursie organizowanym przez szkołę w roku szkolnym 2024/2025</w:t>
      </w:r>
    </w:p>
    <w:p w:rsidR="00D26D25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pisemna opinia wychowawcy</w:t>
      </w:r>
    </w:p>
    <w:p w:rsidR="00D26D25" w:rsidRDefault="00D26D25" w:rsidP="00D26D25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- uzasadnienie dlaczego uczestnik chce wziąć udział w projekcie i jakie widzi dla siebie korzyści płynące z uczestnictwa w mobilności</w:t>
      </w:r>
    </w:p>
    <w:p w:rsidR="00D26D25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nienaganna kultura osobista</w:t>
      </w:r>
    </w:p>
    <w:p w:rsidR="00D26D25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1 pkt – ocena z języka angielskiego: celujący, bardzo dobry lub dobry (rok szkolny 2023/2024)</w:t>
      </w:r>
    </w:p>
    <w:p w:rsidR="00D26D25" w:rsidRDefault="00D26D2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2 pkt – dodatkowe kryterium wyrównujące szansę dla uczniów z niepełnosprawnością</w:t>
      </w:r>
    </w:p>
    <w:p w:rsidR="00A14A65" w:rsidRDefault="00A14A6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A14A65" w:rsidRPr="00A14A65" w:rsidRDefault="00A14A65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i/>
          <w:spacing w:val="6"/>
          <w:lang w:eastAsia="pl-PL"/>
        </w:rPr>
      </w:pPr>
      <w:r w:rsidRPr="00A14A65">
        <w:rPr>
          <w:rFonts w:eastAsia="Times New Roman" w:cstheme="minorHAnsi"/>
          <w:i/>
          <w:spacing w:val="6"/>
          <w:lang w:eastAsia="pl-PL"/>
        </w:rPr>
        <w:t>*W mobilności mogą brać udział uczniowie klas 5-8.</w:t>
      </w:r>
    </w:p>
    <w:p w:rsidR="000B6D40" w:rsidRDefault="000B6D40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0B6D40" w:rsidRDefault="009D3C3E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 w:rsidRPr="006367ED">
        <w:rPr>
          <w:rFonts w:eastAsia="Times New Roman" w:cstheme="minorHAnsi"/>
          <w:spacing w:val="6"/>
          <w:lang w:eastAsia="pl-PL"/>
        </w:rPr>
        <w:t xml:space="preserve">Maksymalnie każdy uczestnik będzie mógł otrzymać 10 punktów. Kandydaci z największą liczbą punktów zostaną zakwalifikowani na mobilność. W przypadku równej liczby punktów kandydatów wśród uczniów i nauczycieli decyduje głosowanie członków Komisji Rekrutacyjnej. </w:t>
      </w:r>
    </w:p>
    <w:p w:rsidR="006367ED" w:rsidRDefault="006367ED" w:rsidP="006367ED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6367ED" w:rsidRDefault="006367ED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Wszelkie dokumenty będą weryfikowane przez Komisję Rekrutacyjną i w przypadku podawania fałszywych informacji uczestnik może zostać wykluczony z rekrutacji.</w:t>
      </w:r>
    </w:p>
    <w:p w:rsidR="006367ED" w:rsidRPr="006367ED" w:rsidRDefault="006367ED" w:rsidP="006367ED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6367ED" w:rsidRDefault="006367ED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Komisja Rekrutacyjna rozpatrzy wszystkie zgłoszenia w ciągu 7 dni od zakończenia rekrutacji i ogłosi wyniki</w:t>
      </w:r>
      <w:r w:rsidR="00CC304B">
        <w:rPr>
          <w:rFonts w:eastAsia="Times New Roman" w:cstheme="minorHAnsi"/>
          <w:spacing w:val="6"/>
          <w:lang w:eastAsia="pl-PL"/>
        </w:rPr>
        <w:t xml:space="preserve"> z podziałem na listę główną i listę rezerwową za pośrednictwem dziennika elektronicznego Librus oraz publicznie w szkole.</w:t>
      </w:r>
    </w:p>
    <w:p w:rsidR="00CC304B" w:rsidRPr="00CC304B" w:rsidRDefault="00CC304B" w:rsidP="00CC304B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C304B" w:rsidRDefault="00CC304B" w:rsidP="006367E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Od decyzji Komisji Rekrutacyjnej kandydatom przysługuje procedura odwoławcza.</w:t>
      </w:r>
    </w:p>
    <w:p w:rsidR="00CC304B" w:rsidRPr="00CC304B" w:rsidRDefault="00CC304B" w:rsidP="00CC304B">
      <w:pPr>
        <w:pStyle w:val="Akapitzlist"/>
        <w:rPr>
          <w:rFonts w:eastAsia="Times New Roman" w:cstheme="minorHAnsi"/>
          <w:spacing w:val="6"/>
          <w:lang w:eastAsia="pl-PL"/>
        </w:rPr>
      </w:pPr>
    </w:p>
    <w:p w:rsidR="00CC304B" w:rsidRDefault="00CC304B" w:rsidP="00CC304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Obowiązki uczestnika mobilności:</w:t>
      </w:r>
    </w:p>
    <w:p w:rsidR="00CC304B" w:rsidRDefault="00CC304B" w:rsidP="00CC304B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Przestrzeganie regulaminu uczestnictwa w projekcie.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Regularne uczestnictwo we wszystkich spotkaniach organizowanych przez Koordynatora.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Godne reprezentowanie Niepublicznej Szkoły Podstawowej w społeczności międzynarodowej.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lastRenderedPageBreak/>
        <w:t>Terminowe wykonywanie zleconych zadań w projekcie.</w:t>
      </w:r>
    </w:p>
    <w:p w:rsidR="00CC304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Promowanie projektu w społeczności szkolnej, lokalnej, krajowej oraz międzynarodowej.</w:t>
      </w:r>
    </w:p>
    <w:p w:rsidR="00796A2B" w:rsidRDefault="00CC304B" w:rsidP="00CC304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Tworzenie i opracowywanie materiałów niezbędnych do realizacji poszczególnych działań projektowych.</w:t>
      </w:r>
    </w:p>
    <w:p w:rsidR="00A14A65" w:rsidRDefault="00A14A65" w:rsidP="00A14A65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A14A65" w:rsidRPr="00A14A65" w:rsidRDefault="00A14A65" w:rsidP="00A14A65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CC304B" w:rsidRDefault="00796A2B" w:rsidP="00CC304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Procedura odwoławcza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Każdemu uczestnikowi rekrutacji przysługuje procedura odwoławcza, tj. każdy uczestnik w przeciągu 5 dni roboczych od ogłoszenia listy rankingowej. 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Odwołanie należy złożyć pisemnie do Dyrekcji szkoły, wskazując jakie błędy zostały popełnione podczas prac Komisji Rekrutacyjnej. 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Każde odwołanie zostanie rozpatrzone w przeciągu 2 dni roboczych od momentu dostarczenia.</w:t>
      </w:r>
    </w:p>
    <w:p w:rsidR="00796A2B" w:rsidRDefault="00796A2B" w:rsidP="00796A2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>Po rozpatrzeniu wszystkich odwołań zostanie ogłoszona finalna lista osób zakwalifikowanych na mobilności.</w:t>
      </w:r>
    </w:p>
    <w:p w:rsidR="00796A2B" w:rsidRDefault="00796A2B" w:rsidP="00796A2B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Pr="00796A2B" w:rsidRDefault="00796A2B" w:rsidP="00796A2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Każdy uczestnik ma prawo do rezygnacji z uczestnictwa w mobilności, składając pisemną rezygnację u Dyrekcji szkoły wskazując powody. W przypadku poniesienia przez Niepubliczną Szkołę Podstawową w Grodzisku Wielkopolskim kosztów, tzn. zakupu biletów lotniczych, wykupu ubezpieczenia, rezerwacji hotelu i braku możliwości bezpłatnej zmiany danych na uczestnika z listy rezerwowej, </w:t>
      </w:r>
      <w:r w:rsidRPr="00796A2B">
        <w:rPr>
          <w:rFonts w:eastAsia="Times New Roman" w:cstheme="minorHAnsi"/>
          <w:spacing w:val="6"/>
          <w:u w:val="single"/>
          <w:lang w:eastAsia="pl-PL"/>
        </w:rPr>
        <w:t>uczestnik rezygnujący ponosi pełne koszty finansowe z powodów z tego wynikających.</w:t>
      </w:r>
    </w:p>
    <w:p w:rsidR="00796A2B" w:rsidRPr="00796A2B" w:rsidRDefault="00796A2B" w:rsidP="00796A2B">
      <w:pPr>
        <w:pStyle w:val="Akapitzlist"/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796A2B" w:rsidRPr="00796A2B" w:rsidRDefault="00796A2B" w:rsidP="00796A2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  <w:r>
        <w:rPr>
          <w:rFonts w:eastAsia="Times New Roman" w:cstheme="minorHAnsi"/>
          <w:spacing w:val="6"/>
          <w:lang w:eastAsia="pl-PL"/>
        </w:rPr>
        <w:t xml:space="preserve">Regulamin wchodzi w życie z dniem jego uchwalenia. </w:t>
      </w:r>
      <w:r w:rsidRPr="00796A2B">
        <w:rPr>
          <w:rFonts w:eastAsia="Times New Roman" w:cstheme="minorHAnsi"/>
          <w:spacing w:val="6"/>
          <w:lang w:eastAsia="pl-PL"/>
        </w:rPr>
        <w:t>Koordynator zastrzega sobie prawo zmiany postanowień niniejszego regulaminu w przypadku zaistnienia</w:t>
      </w:r>
      <w:r>
        <w:rPr>
          <w:rFonts w:eastAsia="Times New Roman" w:cstheme="minorHAnsi"/>
          <w:spacing w:val="6"/>
          <w:lang w:eastAsia="pl-PL"/>
        </w:rPr>
        <w:t xml:space="preserve"> nieprzewidzianych okoliczności. </w:t>
      </w:r>
      <w:r w:rsidRPr="00796A2B">
        <w:rPr>
          <w:rFonts w:eastAsia="Times New Roman" w:cstheme="minorHAnsi"/>
          <w:spacing w:val="6"/>
          <w:lang w:eastAsia="pl-PL"/>
        </w:rPr>
        <w:t>W przypadkach spornych, nieuregulowanych postanowieniami regulaminu, a dotyczących udziału w projekcie, decyzję podejmie Komisja Rekrutacyjna.</w:t>
      </w:r>
    </w:p>
    <w:p w:rsidR="006367ED" w:rsidRPr="006367ED" w:rsidRDefault="006367ED" w:rsidP="006367ED">
      <w:p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spacing w:val="6"/>
          <w:lang w:eastAsia="pl-PL"/>
        </w:rPr>
      </w:pPr>
    </w:p>
    <w:p w:rsidR="009D3C3E" w:rsidRPr="00866DF1" w:rsidRDefault="009D3C3E" w:rsidP="000B6D40">
      <w:pPr>
        <w:pStyle w:val="Akapitzlist"/>
        <w:shd w:val="clear" w:color="auto" w:fill="FFFFFF"/>
        <w:spacing w:before="100" w:beforeAutospacing="1" w:after="225" w:line="240" w:lineRule="auto"/>
        <w:ind w:left="1080"/>
        <w:jc w:val="both"/>
        <w:rPr>
          <w:rFonts w:eastAsia="Times New Roman" w:cstheme="minorHAnsi"/>
          <w:spacing w:val="6"/>
          <w:lang w:eastAsia="pl-PL"/>
        </w:rPr>
      </w:pPr>
    </w:p>
    <w:p w:rsidR="008C2A2B" w:rsidRDefault="008C2A2B" w:rsidP="008C2A2B">
      <w:pPr>
        <w:pStyle w:val="Akapitzlist"/>
        <w:spacing w:after="0"/>
        <w:jc w:val="both"/>
      </w:pPr>
    </w:p>
    <w:p w:rsidR="00E84512" w:rsidRDefault="00E84512" w:rsidP="008C2A2B">
      <w:pPr>
        <w:spacing w:after="0"/>
        <w:jc w:val="both"/>
      </w:pPr>
    </w:p>
    <w:sectPr w:rsidR="00E84512" w:rsidSect="00E70F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955" w:rsidRDefault="00FA2955" w:rsidP="00F97E00">
      <w:pPr>
        <w:spacing w:after="0" w:line="240" w:lineRule="auto"/>
      </w:pPr>
      <w:r>
        <w:separator/>
      </w:r>
    </w:p>
  </w:endnote>
  <w:endnote w:type="continuationSeparator" w:id="1">
    <w:p w:rsidR="00FA2955" w:rsidRDefault="00FA2955" w:rsidP="00F9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955" w:rsidRDefault="00FA2955" w:rsidP="00F97E00">
      <w:pPr>
        <w:spacing w:after="0" w:line="240" w:lineRule="auto"/>
      </w:pPr>
      <w:r>
        <w:separator/>
      </w:r>
    </w:p>
  </w:footnote>
  <w:footnote w:type="continuationSeparator" w:id="1">
    <w:p w:rsidR="00FA2955" w:rsidRDefault="00FA2955" w:rsidP="00F9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E00" w:rsidRDefault="00F97E00">
    <w:pPr>
      <w:pStyle w:val="Nagwek"/>
    </w:pPr>
    <w:r w:rsidRPr="00F97E00">
      <w:rPr>
        <w:noProof/>
        <w:lang w:eastAsia="pl-PL"/>
      </w:rPr>
      <w:drawing>
        <wp:inline distT="0" distB="0" distL="0" distR="0">
          <wp:extent cx="5760720" cy="794385"/>
          <wp:effectExtent l="19050" t="0" r="0" b="0"/>
          <wp:docPr id="2" name="Obraz 0" descr="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RP_UE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7E00" w:rsidRDefault="00F97E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E99"/>
    <w:multiLevelType w:val="hybridMultilevel"/>
    <w:tmpl w:val="298C3D0C"/>
    <w:lvl w:ilvl="0" w:tplc="70387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5152D"/>
    <w:multiLevelType w:val="hybridMultilevel"/>
    <w:tmpl w:val="4F48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04214"/>
    <w:multiLevelType w:val="hybridMultilevel"/>
    <w:tmpl w:val="7E8EA2BE"/>
    <w:lvl w:ilvl="0" w:tplc="7ACE9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F264A7"/>
    <w:multiLevelType w:val="hybridMultilevel"/>
    <w:tmpl w:val="4EB02F00"/>
    <w:lvl w:ilvl="0" w:tplc="AA88C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45D0B"/>
    <w:multiLevelType w:val="multilevel"/>
    <w:tmpl w:val="8B3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27814"/>
    <w:multiLevelType w:val="hybridMultilevel"/>
    <w:tmpl w:val="076ABD5C"/>
    <w:lvl w:ilvl="0" w:tplc="8750B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8D25D5"/>
    <w:multiLevelType w:val="hybridMultilevel"/>
    <w:tmpl w:val="6BDEB61A"/>
    <w:lvl w:ilvl="0" w:tplc="6C7A2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9A48A8"/>
    <w:multiLevelType w:val="hybridMultilevel"/>
    <w:tmpl w:val="ECD41A7A"/>
    <w:lvl w:ilvl="0" w:tplc="54D29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E2EBC"/>
    <w:multiLevelType w:val="hybridMultilevel"/>
    <w:tmpl w:val="639A775A"/>
    <w:lvl w:ilvl="0" w:tplc="8BD01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512"/>
    <w:rsid w:val="000B6D40"/>
    <w:rsid w:val="0045561D"/>
    <w:rsid w:val="006367ED"/>
    <w:rsid w:val="00796A2B"/>
    <w:rsid w:val="00864E36"/>
    <w:rsid w:val="00866DF1"/>
    <w:rsid w:val="008C2A2B"/>
    <w:rsid w:val="009729F7"/>
    <w:rsid w:val="009D3C3E"/>
    <w:rsid w:val="00A14A65"/>
    <w:rsid w:val="00C35170"/>
    <w:rsid w:val="00C57F1C"/>
    <w:rsid w:val="00CC304B"/>
    <w:rsid w:val="00D26D25"/>
    <w:rsid w:val="00DC0E38"/>
    <w:rsid w:val="00E70F68"/>
    <w:rsid w:val="00E84512"/>
    <w:rsid w:val="00F97E00"/>
    <w:rsid w:val="00FA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A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E00"/>
  </w:style>
  <w:style w:type="paragraph" w:styleId="Stopka">
    <w:name w:val="footer"/>
    <w:basedOn w:val="Normalny"/>
    <w:link w:val="StopkaZnak"/>
    <w:uiPriority w:val="99"/>
    <w:semiHidden/>
    <w:unhideWhenUsed/>
    <w:rsid w:val="00F9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7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1974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Kortus</dc:creator>
  <cp:lastModifiedBy>Mikołaj Kortus</cp:lastModifiedBy>
  <cp:revision>2</cp:revision>
  <dcterms:created xsi:type="dcterms:W3CDTF">2025-01-09T20:17:00Z</dcterms:created>
  <dcterms:modified xsi:type="dcterms:W3CDTF">2025-01-09T20:17:00Z</dcterms:modified>
</cp:coreProperties>
</file>